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training was conducted as part of the project “Continual support for Implementation of UDAY initiative in Karnataka”, to build capacity of DISCOM officials on the energy auditing processes. As UDAY scheme focusses on AT&amp;C loss reduction for DISCOMs, such trainings would enable streamlining and standardisation of the auditing processes, aiding in reduction of AT&amp;C losse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